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3E" w:rsidRPr="00C9243E" w:rsidRDefault="00C9243E">
      <w:pPr>
        <w:rPr>
          <w:lang w:val="de-DE"/>
        </w:rPr>
      </w:pPr>
    </w:p>
    <w:p w:rsidR="008457BE" w:rsidRPr="00C9243E" w:rsidRDefault="00C9243E" w:rsidP="00AB1B8D">
      <w:pPr>
        <w:spacing w:line="280" w:lineRule="auto"/>
        <w:rPr>
          <w:lang w:val="de-DE"/>
        </w:rPr>
      </w:pPr>
      <w:r w:rsidRPr="00AB1B8D">
        <w:rPr>
          <w:lang w:val="de-DE"/>
        </w:rPr>
        <w:t>Hier ist das Verfahren, das von einem Staatsangehörigen der Europäischen Union, der sich in der Wallonie niederlassen möchte, anzuwenden ist, um der Gesetzgebung über die Waffen zu genügen.</w:t>
      </w:r>
    </w:p>
    <w:p w:rsidR="00076D1C" w:rsidRPr="00C9243E" w:rsidRDefault="00076D1C">
      <w:pPr>
        <w:rPr>
          <w:lang w:val="de-DE"/>
        </w:rPr>
      </w:pPr>
    </w:p>
    <w:p w:rsidR="00076D1C" w:rsidRPr="00C9243E" w:rsidRDefault="00C9243E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 xml:space="preserve">Seine Waffen bei einem Angehörigen, einem Waffenhändler oder der Polizei in seinem Herkunftsland </w:t>
      </w:r>
      <w:r w:rsidR="007563EC" w:rsidRPr="00AB1B8D">
        <w:rPr>
          <w:lang w:val="de-DE"/>
        </w:rPr>
        <w:t>lager</w:t>
      </w:r>
      <w:r w:rsidRPr="00AB1B8D">
        <w:rPr>
          <w:lang w:val="de-DE"/>
        </w:rPr>
        <w:t>n.</w:t>
      </w:r>
    </w:p>
    <w:p w:rsidR="00076D1C" w:rsidRPr="00C9243E" w:rsidRDefault="00C9243E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>Die nötigen belgischen Erlaubnisse erhalten, um Waffen ganz legal besitzen zu dürfen.</w:t>
      </w:r>
      <w:r w:rsidR="00076D1C" w:rsidRPr="00C9243E">
        <w:rPr>
          <w:lang w:val="de-DE"/>
        </w:rPr>
        <w:t xml:space="preserve"> </w:t>
      </w:r>
      <w:r w:rsidRPr="00AB1B8D">
        <w:rPr>
          <w:lang w:val="de-DE"/>
        </w:rPr>
        <w:t>Dies heißt, entweder einen belgischen Jagdschein, oder</w:t>
      </w:r>
      <w:r w:rsidR="007563EC" w:rsidRPr="00AB1B8D">
        <w:rPr>
          <w:lang w:val="de-DE"/>
        </w:rPr>
        <w:t xml:space="preserve"> den europäischen Feuerwaffenpass</w:t>
      </w:r>
      <w:r w:rsidRPr="00AB1B8D">
        <w:rPr>
          <w:lang w:val="de-DE"/>
        </w:rPr>
        <w:t xml:space="preserve"> für Jäger/Sportschützen, oder eine Besitzerlaubnis </w:t>
      </w:r>
      <w:r w:rsidR="007563EC" w:rsidRPr="00AB1B8D">
        <w:rPr>
          <w:lang w:val="de-DE"/>
        </w:rPr>
        <w:t>des</w:t>
      </w:r>
      <w:r w:rsidRPr="00AB1B8D">
        <w:rPr>
          <w:lang w:val="de-DE"/>
        </w:rPr>
        <w:t xml:space="preserve"> Provinzgouverneur</w:t>
      </w:r>
      <w:r w:rsidR="007563EC" w:rsidRPr="00AB1B8D">
        <w:rPr>
          <w:lang w:val="de-DE"/>
        </w:rPr>
        <w:t>s Ihres gewählten Wohnsitzes</w:t>
      </w:r>
      <w:r w:rsidRPr="00AB1B8D">
        <w:rPr>
          <w:lang w:val="de-DE"/>
        </w:rPr>
        <w:t>, oder eine in Belgien ausgestellte Sportschützenlizenz.</w:t>
      </w:r>
    </w:p>
    <w:p w:rsidR="00076D1C" w:rsidRPr="00C9243E" w:rsidRDefault="00C9243E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 xml:space="preserve">Nach Erlangung einer dieser Erlaubnisse einen Antrag auf vorherige Genehmigung (11/4) </w:t>
      </w:r>
      <w:r w:rsidR="007563EC" w:rsidRPr="00AB1B8D">
        <w:rPr>
          <w:lang w:val="de-DE"/>
        </w:rPr>
        <w:t>bei unseren</w:t>
      </w:r>
      <w:r w:rsidRPr="00AB1B8D">
        <w:rPr>
          <w:lang w:val="de-DE"/>
        </w:rPr>
        <w:t xml:space="preserve"> Dienststelle</w:t>
      </w:r>
      <w:r w:rsidR="007563EC" w:rsidRPr="00AB1B8D">
        <w:rPr>
          <w:lang w:val="de-DE"/>
        </w:rPr>
        <w:t>n</w:t>
      </w:r>
      <w:r w:rsidRPr="00AB1B8D">
        <w:rPr>
          <w:lang w:val="de-DE"/>
        </w:rPr>
        <w:t xml:space="preserve"> einreichen.</w:t>
      </w:r>
    </w:p>
    <w:p w:rsidR="0069433F" w:rsidRPr="00C9243E" w:rsidRDefault="00C9243E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>Eine Abschrift des 11/4 an den Verwahrer Ihrer Waffen in Ihrem Herkunft</w:t>
      </w:r>
      <w:r w:rsidR="007563EC" w:rsidRPr="00AB1B8D">
        <w:rPr>
          <w:lang w:val="de-DE"/>
        </w:rPr>
        <w:t>s</w:t>
      </w:r>
      <w:r w:rsidRPr="00AB1B8D">
        <w:rPr>
          <w:lang w:val="de-DE"/>
        </w:rPr>
        <w:t>land schicken.</w:t>
      </w:r>
    </w:p>
    <w:p w:rsidR="0069433F" w:rsidRPr="007563EC" w:rsidRDefault="007563EC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>Dieser wird seinerseits eine Verbringungsgenehmigung (11/2) bei den zuständigen lokalen Dienststellen einreichen, um diese Waffen nach Belgien ausführen zu dürfen.</w:t>
      </w:r>
    </w:p>
    <w:p w:rsidR="0069433F" w:rsidRPr="007563EC" w:rsidRDefault="007563EC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>Wenn die Waffen in Belgien eingetroffen sind, sie dem Prüfstand für Feuerwaffen in Lüttich zur Kontrolle und Registrierung vorführen.</w:t>
      </w:r>
    </w:p>
    <w:p w:rsidR="0069433F" w:rsidRPr="007563EC" w:rsidRDefault="007563EC" w:rsidP="00AB1B8D">
      <w:pPr>
        <w:pStyle w:val="Paragraphedeliste"/>
        <w:numPr>
          <w:ilvl w:val="0"/>
          <w:numId w:val="1"/>
        </w:numPr>
        <w:spacing w:line="280" w:lineRule="auto"/>
        <w:rPr>
          <w:lang w:val="de-DE"/>
        </w:rPr>
      </w:pPr>
      <w:r w:rsidRPr="00AB1B8D">
        <w:rPr>
          <w:lang w:val="de-DE"/>
        </w:rPr>
        <w:t>Reisen Sie wieder aus Belgien in den EU-Raum, z. B. zum Jagen, so werden Sie einen bei den Dienststellen Ihres Provinzgouverneurs erhältlichen europäischen Feuerwaffenpass in Anspruch nehmen.</w:t>
      </w:r>
      <w:r w:rsidR="0069433F" w:rsidRPr="007563EC">
        <w:rPr>
          <w:lang w:val="de-DE"/>
        </w:rPr>
        <w:t xml:space="preserve"> </w:t>
      </w:r>
      <w:r w:rsidRPr="00AB1B8D">
        <w:rPr>
          <w:lang w:val="de-DE"/>
        </w:rPr>
        <w:t>Reisen Sie aus der Europäischen Union, so werden Sie sich an das durch die Verordnung EU 258/2012 vorgeschriebene Verfahren halten.</w:t>
      </w:r>
    </w:p>
    <w:p w:rsidR="0069433F" w:rsidRPr="007563EC" w:rsidRDefault="0069433F" w:rsidP="0069433F">
      <w:pPr>
        <w:rPr>
          <w:lang w:val="de-DE"/>
        </w:rPr>
      </w:pPr>
    </w:p>
    <w:sectPr w:rsidR="0069433F" w:rsidRPr="007563EC" w:rsidSect="0084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29D"/>
    <w:multiLevelType w:val="hybridMultilevel"/>
    <w:tmpl w:val="4AB44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1"/>
  <w:proofState w:grammar="clean"/>
  <w:defaultTabStop w:val="708"/>
  <w:hyphenationZone w:val="425"/>
  <w:characterSpacingControl w:val="doNotCompress"/>
  <w:compat/>
  <w:rsids>
    <w:rsidRoot w:val="00076D1C"/>
    <w:rsid w:val="00004442"/>
    <w:rsid w:val="00037CDE"/>
    <w:rsid w:val="00076D1C"/>
    <w:rsid w:val="00082FC1"/>
    <w:rsid w:val="00185827"/>
    <w:rsid w:val="003E066C"/>
    <w:rsid w:val="004E68D7"/>
    <w:rsid w:val="005A3DC3"/>
    <w:rsid w:val="00653B38"/>
    <w:rsid w:val="0069433F"/>
    <w:rsid w:val="006D4EC1"/>
    <w:rsid w:val="0074567C"/>
    <w:rsid w:val="007563EC"/>
    <w:rsid w:val="00794240"/>
    <w:rsid w:val="008457BE"/>
    <w:rsid w:val="008C53DC"/>
    <w:rsid w:val="00956DC4"/>
    <w:rsid w:val="00AB1B8D"/>
    <w:rsid w:val="00C9243E"/>
    <w:rsid w:val="00D00A85"/>
    <w:rsid w:val="00D4411D"/>
    <w:rsid w:val="00E2650F"/>
    <w:rsid w:val="00EA0503"/>
    <w:rsid w:val="00F13DB4"/>
    <w:rsid w:val="00F4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135478</dc:creator>
  <cp:keywords/>
  <dc:description/>
  <cp:lastModifiedBy>114292</cp:lastModifiedBy>
  <cp:revision>2</cp:revision>
  <cp:lastPrinted>2015-01-22T11:11:00Z</cp:lastPrinted>
  <dcterms:created xsi:type="dcterms:W3CDTF">2015-01-23T12:59:00Z</dcterms:created>
  <dcterms:modified xsi:type="dcterms:W3CDTF">2015-01-23T12:59:00Z</dcterms:modified>
</cp:coreProperties>
</file>